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F70E1" w14:textId="77777777" w:rsidR="008B50CA" w:rsidRDefault="008B50CA">
      <w:pPr>
        <w:pStyle w:val="Absender"/>
        <w:pageBreakBefore/>
        <w:spacing w:after="960"/>
        <w:rPr>
          <w:rFonts w:ascii="Arial" w:eastAsia="Times" w:hAnsi="Arial" w:cs="Arial"/>
        </w:rPr>
      </w:pPr>
      <w:r>
        <w:br/>
      </w:r>
      <w:r>
        <w:br/>
      </w:r>
    </w:p>
    <w:p w14:paraId="508DB946" w14:textId="77777777" w:rsidR="000D2377" w:rsidRPr="000D2377" w:rsidRDefault="000D2377" w:rsidP="000D2377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0D2377">
        <w:rPr>
          <w:rFonts w:ascii="Arial" w:hAnsi="Arial" w:cs="Arial"/>
          <w:sz w:val="22"/>
          <w:szCs w:val="22"/>
          <w:lang w:val="en-US"/>
        </w:rPr>
        <w:t>Presidente de la Corte Suprema de Justicia de Paraguay</w:t>
      </w:r>
      <w:r w:rsidRPr="000D2377">
        <w:rPr>
          <w:rFonts w:ascii="Arial" w:hAnsi="Arial" w:cs="Arial"/>
          <w:sz w:val="22"/>
          <w:szCs w:val="22"/>
          <w:lang w:val="en-US"/>
        </w:rPr>
        <w:br/>
        <w:t>Sr. Antonio Fretes</w:t>
      </w:r>
      <w:r w:rsidRPr="000D2377">
        <w:rPr>
          <w:rFonts w:ascii="Arial" w:hAnsi="Arial" w:cs="Arial"/>
          <w:sz w:val="22"/>
          <w:szCs w:val="22"/>
          <w:lang w:val="en-US"/>
        </w:rPr>
        <w:br/>
        <w:t>Palacio de Justicia del Paraguay</w:t>
      </w:r>
      <w:r w:rsidRPr="000D2377">
        <w:rPr>
          <w:rFonts w:ascii="Arial" w:hAnsi="Arial" w:cs="Arial"/>
          <w:sz w:val="22"/>
          <w:szCs w:val="22"/>
          <w:lang w:val="en-US"/>
        </w:rPr>
        <w:br/>
        <w:t>Mariano Roque Alonso y Testanova</w:t>
      </w:r>
      <w:r w:rsidRPr="000D2377">
        <w:rPr>
          <w:rFonts w:ascii="Arial" w:hAnsi="Arial" w:cs="Arial"/>
          <w:sz w:val="22"/>
          <w:szCs w:val="22"/>
          <w:lang w:val="en-US"/>
        </w:rPr>
        <w:br/>
        <w:t xml:space="preserve">Asunción, C. P. No 001001 </w:t>
      </w:r>
      <w:r w:rsidRPr="000D2377">
        <w:rPr>
          <w:rFonts w:ascii="Arial" w:hAnsi="Arial" w:cs="Arial"/>
          <w:sz w:val="22"/>
          <w:szCs w:val="22"/>
          <w:lang w:val="en-US"/>
        </w:rPr>
        <w:br/>
        <w:t>PARAGUAY</w:t>
      </w:r>
    </w:p>
    <w:p w14:paraId="2F475B57" w14:textId="6A4768D6" w:rsidR="00041E15" w:rsidRPr="000D2377" w:rsidRDefault="00041E15" w:rsidP="00041E15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</w:p>
    <w:p w14:paraId="6E03EC36" w14:textId="77777777" w:rsidR="000B22C9" w:rsidRPr="000D2377" w:rsidRDefault="000B22C9" w:rsidP="002044CA">
      <w:pPr>
        <w:spacing w:before="120" w:line="280" w:lineRule="atLeast"/>
        <w:rPr>
          <w:rFonts w:ascii="Arial" w:hAnsi="Arial" w:cs="Arial"/>
          <w:sz w:val="22"/>
          <w:szCs w:val="22"/>
          <w:lang w:val="en-US"/>
        </w:rPr>
      </w:pPr>
    </w:p>
    <w:p w14:paraId="7352A160" w14:textId="77777777" w:rsidR="008B50CA" w:rsidRPr="000D2377" w:rsidRDefault="008B50CA">
      <w:pPr>
        <w:spacing w:before="100" w:after="100"/>
        <w:rPr>
          <w:rFonts w:ascii="Arial" w:eastAsia="Times" w:hAnsi="Arial" w:cs="Arial"/>
          <w:lang w:val="en-US"/>
        </w:rPr>
      </w:pPr>
    </w:p>
    <w:p w14:paraId="0302D2E3" w14:textId="77777777" w:rsidR="000D2377" w:rsidRPr="000D2377" w:rsidRDefault="000D2377" w:rsidP="000D2377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0D2377">
        <w:rPr>
          <w:rFonts w:ascii="Arial" w:hAnsi="Arial" w:cs="Arial"/>
          <w:sz w:val="22"/>
          <w:szCs w:val="22"/>
          <w:lang w:val="en-US"/>
        </w:rPr>
        <w:t>Excelencia,</w:t>
      </w:r>
    </w:p>
    <w:p w14:paraId="1E60EDA3" w14:textId="77777777" w:rsidR="000D2377" w:rsidRPr="000D2377" w:rsidRDefault="000D2377" w:rsidP="000D2377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0D2377">
        <w:rPr>
          <w:rFonts w:ascii="Arial" w:hAnsi="Arial" w:cs="Arial"/>
          <w:sz w:val="22"/>
          <w:szCs w:val="22"/>
          <w:lang w:val="en-US"/>
        </w:rPr>
        <w:t xml:space="preserve">Le pido que garantice todos los medios necesarios para el reconocimiento legal de las identidades de </w:t>
      </w:r>
      <w:r w:rsidRPr="000D2377">
        <w:rPr>
          <w:rFonts w:ascii="Arial" w:hAnsi="Arial" w:cs="Arial"/>
          <w:b/>
          <w:bCs/>
          <w:sz w:val="22"/>
          <w:szCs w:val="22"/>
          <w:lang w:val="en-US"/>
        </w:rPr>
        <w:t xml:space="preserve">Yren Rotela </w:t>
      </w:r>
      <w:r w:rsidRPr="000D2377">
        <w:rPr>
          <w:rFonts w:ascii="Arial" w:hAnsi="Arial" w:cs="Arial"/>
          <w:sz w:val="22"/>
          <w:szCs w:val="22"/>
          <w:lang w:val="en-US"/>
        </w:rPr>
        <w:t xml:space="preserve">y </w:t>
      </w:r>
      <w:r w:rsidRPr="000D2377">
        <w:rPr>
          <w:rFonts w:ascii="Arial" w:hAnsi="Arial" w:cs="Arial"/>
          <w:b/>
          <w:bCs/>
          <w:sz w:val="22"/>
          <w:szCs w:val="22"/>
          <w:lang w:val="en-US"/>
        </w:rPr>
        <w:t xml:space="preserve">Mariana Sepúlveda, </w:t>
      </w:r>
      <w:r w:rsidRPr="000D2377">
        <w:rPr>
          <w:rFonts w:ascii="Arial" w:hAnsi="Arial" w:cs="Arial"/>
          <w:sz w:val="22"/>
          <w:szCs w:val="22"/>
          <w:lang w:val="en-US"/>
        </w:rPr>
        <w:t>ambas mujeres transgénero. Negarles el derecho de cambiar legalmente sus nombres y obtener documentos de identidad que concuerden con su identidad de género es discriminatorio. Afecta a su capacidad para acceder a la educación, el empleo, la vivienda y la asistencia médica en condiciones de igualdad y las expone todavía más al hostigamiento, el estigma y la violencia.</w:t>
      </w:r>
    </w:p>
    <w:p w14:paraId="07894F47" w14:textId="77777777" w:rsidR="000D2377" w:rsidRPr="000D2377" w:rsidRDefault="000D2377" w:rsidP="000D2377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0D2377">
        <w:rPr>
          <w:rFonts w:ascii="Arial" w:hAnsi="Arial" w:cs="Arial"/>
          <w:sz w:val="22"/>
          <w:szCs w:val="22"/>
          <w:lang w:val="en-US"/>
        </w:rPr>
        <w:t>En Paraguay, el activismo trans es silenciado y sus protestas suelen ser prohibidas o atacadas. Le pido que garantice un marco legal para poner fin a esta práctica discriminatoria. Le falta de reconocimiento legal de su identidad de género pone en grave peligro la capacidad de las personas transgénero para vivir en condiciones dignas, seguras e igualitarias, y con los mismos derechos y protecciones que amparan a otros miembros de la sociedad.</w:t>
      </w:r>
    </w:p>
    <w:p w14:paraId="39B2FEBB" w14:textId="77777777" w:rsidR="000D2377" w:rsidRPr="000D2377" w:rsidRDefault="000D2377" w:rsidP="000D2377">
      <w:pPr>
        <w:spacing w:before="240" w:line="280" w:lineRule="atLeast"/>
        <w:rPr>
          <w:rFonts w:ascii="Arial" w:hAnsi="Arial" w:cs="Arial"/>
          <w:sz w:val="22"/>
          <w:szCs w:val="22"/>
        </w:rPr>
      </w:pPr>
      <w:r w:rsidRPr="000D2377">
        <w:rPr>
          <w:rFonts w:ascii="Arial" w:hAnsi="Arial" w:cs="Arial"/>
          <w:sz w:val="22"/>
          <w:szCs w:val="22"/>
        </w:rPr>
        <w:t xml:space="preserve">Atentamente, </w:t>
      </w:r>
    </w:p>
    <w:p w14:paraId="0A1EDBF1" w14:textId="77777777" w:rsidR="00560A23" w:rsidRDefault="00560A23" w:rsidP="00560A23">
      <w:pPr>
        <w:pStyle w:val="Textkrper"/>
        <w:spacing w:after="240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57"/>
        <w:gridCol w:w="4347"/>
        <w:gridCol w:w="2268"/>
      </w:tblGrid>
      <w:tr w:rsidR="00AB5F9E" w:rsidRPr="001C3631" w14:paraId="33FADBDE" w14:textId="77777777" w:rsidTr="00AB5F9E">
        <w:tc>
          <w:tcPr>
            <w:tcW w:w="2518" w:type="dxa"/>
            <w:shd w:val="clear" w:color="auto" w:fill="auto"/>
          </w:tcPr>
          <w:p w14:paraId="5CE868F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Name</w:t>
            </w:r>
          </w:p>
        </w:tc>
        <w:tc>
          <w:tcPr>
            <w:tcW w:w="4467" w:type="dxa"/>
            <w:shd w:val="clear" w:color="auto" w:fill="auto"/>
          </w:tcPr>
          <w:p w14:paraId="5B0ECED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Adresse</w:t>
            </w:r>
          </w:p>
        </w:tc>
        <w:tc>
          <w:tcPr>
            <w:tcW w:w="2303" w:type="dxa"/>
            <w:shd w:val="clear" w:color="auto" w:fill="auto"/>
          </w:tcPr>
          <w:p w14:paraId="6221565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Unterschrift</w:t>
            </w:r>
          </w:p>
        </w:tc>
      </w:tr>
      <w:tr w:rsidR="00AB5F9E" w:rsidRPr="001C3631" w14:paraId="356B98D5" w14:textId="77777777" w:rsidTr="00AB5F9E">
        <w:tc>
          <w:tcPr>
            <w:tcW w:w="2518" w:type="dxa"/>
            <w:shd w:val="clear" w:color="auto" w:fill="auto"/>
          </w:tcPr>
          <w:p w14:paraId="39D1A25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A4D195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AD26B4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01035FD" w14:textId="77777777" w:rsidTr="00AB5F9E">
        <w:tc>
          <w:tcPr>
            <w:tcW w:w="2518" w:type="dxa"/>
            <w:shd w:val="clear" w:color="auto" w:fill="auto"/>
          </w:tcPr>
          <w:p w14:paraId="7BD2E2C4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4526C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91FB28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7A2C0C1F" w14:textId="77777777" w:rsidTr="00AB5F9E">
        <w:tc>
          <w:tcPr>
            <w:tcW w:w="2518" w:type="dxa"/>
            <w:shd w:val="clear" w:color="auto" w:fill="auto"/>
          </w:tcPr>
          <w:p w14:paraId="68F4020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3FF901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E47239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BD85771" w14:textId="77777777" w:rsidTr="00AB5F9E">
        <w:tc>
          <w:tcPr>
            <w:tcW w:w="2518" w:type="dxa"/>
            <w:shd w:val="clear" w:color="auto" w:fill="auto"/>
          </w:tcPr>
          <w:p w14:paraId="06DA060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5265C0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BA4C9A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AC3E836" w14:textId="77777777" w:rsidTr="00AB5F9E">
        <w:tc>
          <w:tcPr>
            <w:tcW w:w="2518" w:type="dxa"/>
            <w:shd w:val="clear" w:color="auto" w:fill="auto"/>
          </w:tcPr>
          <w:p w14:paraId="159F731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0F794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9AB46B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4B47BA5F" w14:textId="77777777" w:rsidTr="00AB5F9E">
        <w:tc>
          <w:tcPr>
            <w:tcW w:w="2518" w:type="dxa"/>
            <w:shd w:val="clear" w:color="auto" w:fill="auto"/>
          </w:tcPr>
          <w:p w14:paraId="78B05FB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55ED18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787568F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6506D9E" w14:textId="77777777" w:rsidTr="00AB5F9E">
        <w:tc>
          <w:tcPr>
            <w:tcW w:w="2518" w:type="dxa"/>
            <w:shd w:val="clear" w:color="auto" w:fill="auto"/>
          </w:tcPr>
          <w:p w14:paraId="19C599A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A4EFB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E8D1AF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151A5DDD" w14:textId="77777777" w:rsidTr="00AB5F9E">
        <w:tc>
          <w:tcPr>
            <w:tcW w:w="2518" w:type="dxa"/>
            <w:shd w:val="clear" w:color="auto" w:fill="auto"/>
          </w:tcPr>
          <w:p w14:paraId="468A11D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9DBAE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BC87AC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AF5F42C" w14:textId="77777777" w:rsidTr="00AB5F9E">
        <w:tc>
          <w:tcPr>
            <w:tcW w:w="2518" w:type="dxa"/>
            <w:shd w:val="clear" w:color="auto" w:fill="auto"/>
          </w:tcPr>
          <w:p w14:paraId="2F8FA4A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4AC6B7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5A2A08C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20F3640" w14:textId="77777777" w:rsidTr="00AB5F9E">
        <w:tc>
          <w:tcPr>
            <w:tcW w:w="2518" w:type="dxa"/>
            <w:shd w:val="clear" w:color="auto" w:fill="auto"/>
          </w:tcPr>
          <w:p w14:paraId="28A5299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339EF2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099A9A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DE72828" w14:textId="77777777" w:rsidTr="00AB5F9E">
        <w:tc>
          <w:tcPr>
            <w:tcW w:w="2518" w:type="dxa"/>
            <w:shd w:val="clear" w:color="auto" w:fill="auto"/>
          </w:tcPr>
          <w:p w14:paraId="7CA11E5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171CA5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DB2C2C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</w:tbl>
    <w:p w14:paraId="67FC5488" w14:textId="77777777" w:rsidR="00AB5F9E" w:rsidRPr="00B40CCF" w:rsidRDefault="00AB5F9E" w:rsidP="00E903D0">
      <w:pPr>
        <w:pStyle w:val="Textkrper"/>
        <w:spacing w:after="240"/>
        <w:rPr>
          <w:rFonts w:ascii="Arial" w:hAnsi="Arial"/>
          <w:sz w:val="22"/>
          <w:szCs w:val="22"/>
        </w:rPr>
      </w:pPr>
    </w:p>
    <w:sectPr w:rsidR="00AB5F9E" w:rsidRPr="00B40CCF">
      <w:pgSz w:w="11906" w:h="16838"/>
      <w:pgMar w:top="567" w:right="1417" w:bottom="426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ans"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mnesty Trade Gothic">
    <w:panose1 w:val="020B05030403030200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AA15BCA"/>
    <w:multiLevelType w:val="hybridMultilevel"/>
    <w:tmpl w:val="433007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CB6C5E"/>
    <w:multiLevelType w:val="hybridMultilevel"/>
    <w:tmpl w:val="38904472"/>
    <w:lvl w:ilvl="0" w:tplc="FE62A2B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828882">
    <w:abstractNumId w:val="0"/>
  </w:num>
  <w:num w:numId="2" w16cid:durableId="2042050835">
    <w:abstractNumId w:val="1"/>
  </w:num>
  <w:num w:numId="3" w16cid:durableId="1107851567">
    <w:abstractNumId w:val="2"/>
  </w:num>
  <w:num w:numId="4" w16cid:durableId="1103841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9A"/>
    <w:rsid w:val="0003234E"/>
    <w:rsid w:val="00041E15"/>
    <w:rsid w:val="000B22C9"/>
    <w:rsid w:val="000B7A89"/>
    <w:rsid w:val="000D2377"/>
    <w:rsid w:val="001669E3"/>
    <w:rsid w:val="0018798A"/>
    <w:rsid w:val="002044CA"/>
    <w:rsid w:val="004A76DC"/>
    <w:rsid w:val="00560A23"/>
    <w:rsid w:val="0058330A"/>
    <w:rsid w:val="005B0442"/>
    <w:rsid w:val="0066383D"/>
    <w:rsid w:val="007028BA"/>
    <w:rsid w:val="007177BD"/>
    <w:rsid w:val="00725C7D"/>
    <w:rsid w:val="0075030C"/>
    <w:rsid w:val="00782694"/>
    <w:rsid w:val="008A2920"/>
    <w:rsid w:val="008B50CA"/>
    <w:rsid w:val="00986F47"/>
    <w:rsid w:val="00A50736"/>
    <w:rsid w:val="00AA1060"/>
    <w:rsid w:val="00AB5F9E"/>
    <w:rsid w:val="00AE5A9A"/>
    <w:rsid w:val="00B11FE3"/>
    <w:rsid w:val="00B3507D"/>
    <w:rsid w:val="00B40CCF"/>
    <w:rsid w:val="00B54B25"/>
    <w:rsid w:val="00C00663"/>
    <w:rsid w:val="00CC43C9"/>
    <w:rsid w:val="00CD049E"/>
    <w:rsid w:val="00D04301"/>
    <w:rsid w:val="00DB5760"/>
    <w:rsid w:val="00DD6747"/>
    <w:rsid w:val="00E903D0"/>
    <w:rsid w:val="00EF0BA5"/>
    <w:rsid w:val="00F156BF"/>
    <w:rsid w:val="00F55186"/>
    <w:rsid w:val="00FD543D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008DFFBE"/>
  <w14:defaultImageDpi w14:val="300"/>
  <w15:chartTrackingRefBased/>
  <w15:docId w15:val="{89D6D97E-541F-FF48-BABC-ACBD5B64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</w:style>
  <w:style w:type="paragraph" w:styleId="berschrift1">
    <w:name w:val="heading 1"/>
    <w:basedOn w:val="Standard"/>
    <w:next w:val="Absatz"/>
    <w:qFormat/>
    <w:pPr>
      <w:keepNext/>
      <w:pageBreakBefore/>
      <w:numPr>
        <w:numId w:val="2"/>
      </w:numPr>
      <w:spacing w:before="240" w:after="280"/>
      <w:jc w:val="center"/>
      <w:outlineLvl w:val="0"/>
    </w:pPr>
  </w:style>
  <w:style w:type="paragraph" w:styleId="berschrift2">
    <w:name w:val="heading 2"/>
    <w:basedOn w:val="Standard"/>
    <w:next w:val="Absatz"/>
    <w:qFormat/>
    <w:pPr>
      <w:keepNext/>
      <w:numPr>
        <w:ilvl w:val="1"/>
        <w:numId w:val="2"/>
      </w:numPr>
      <w:spacing w:before="100" w:after="120"/>
      <w:outlineLvl w:val="1"/>
    </w:pPr>
    <w:rPr>
      <w:b/>
    </w:rPr>
  </w:style>
  <w:style w:type="paragraph" w:styleId="berschrift3">
    <w:name w:val="heading 3"/>
    <w:basedOn w:val="Standard"/>
    <w:next w:val="Absatz"/>
    <w:qFormat/>
    <w:pPr>
      <w:keepNext/>
      <w:numPr>
        <w:ilvl w:val="2"/>
        <w:numId w:val="2"/>
      </w:numPr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spacing w:before="240"/>
      <w:outlineLvl w:val="3"/>
    </w:pPr>
    <w:rPr>
      <w:b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standardschriftart2">
    <w:name w:val="Absatzstandardschriftart2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Absatzstandardschriftart1">
    <w:name w:val="Absatzstandardschriftart1"/>
  </w:style>
  <w:style w:type="character" w:customStyle="1" w:styleId="AbsatzZchn">
    <w:name w:val="Absatz Zchn"/>
  </w:style>
  <w:style w:type="character" w:styleId="Hyperlink">
    <w:name w:val="Hyperlink"/>
  </w:style>
  <w:style w:type="character" w:customStyle="1" w:styleId="cloak">
    <w:name w:val="cloak"/>
    <w:basedOn w:val="Absatzstandardschriftart1"/>
  </w:style>
  <w:style w:type="character" w:customStyle="1" w:styleId="Bullets">
    <w:name w:val="Bullets"/>
  </w:style>
  <w:style w:type="paragraph" w:customStyle="1" w:styleId="Heading">
    <w:name w:val="Heading"/>
    <w:basedOn w:val="Standard"/>
    <w:next w:val="Textkrper"/>
    <w:pPr>
      <w:keepNext/>
      <w:spacing w:before="240" w:after="120"/>
    </w:p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</w:style>
  <w:style w:type="paragraph" w:customStyle="1" w:styleId="Index">
    <w:name w:val="Index"/>
    <w:basedOn w:val="Standard"/>
    <w:pPr>
      <w:suppressLineNumbers/>
    </w:pPr>
    <w:rPr>
      <w:rFonts w:cs="FreeSans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</w:style>
  <w:style w:type="paragraph" w:customStyle="1" w:styleId="Absatz">
    <w:name w:val="Absatz"/>
    <w:basedOn w:val="Standard"/>
    <w:pPr>
      <w:spacing w:after="240" w:line="360" w:lineRule="atLeast"/>
      <w:jc w:val="both"/>
    </w:pPr>
  </w:style>
  <w:style w:type="paragraph" w:customStyle="1" w:styleId="Absatzlb">
    <w:name w:val="Absatz lb"/>
    <w:basedOn w:val="Absatz"/>
    <w:pPr>
      <w:jc w:val="left"/>
    </w:pPr>
  </w:style>
  <w:style w:type="paragraph" w:customStyle="1" w:styleId="Absender">
    <w:name w:val="Absender"/>
    <w:basedOn w:val="Absatz"/>
    <w:pPr>
      <w:spacing w:after="1310"/>
      <w:jc w:val="left"/>
    </w:pPr>
    <w:rPr>
      <w:b/>
    </w:rPr>
  </w:style>
  <w:style w:type="paragraph" w:customStyle="1" w:styleId="Anschrift">
    <w:name w:val="Anschrift"/>
    <w:basedOn w:val="Absatz"/>
    <w:pPr>
      <w:spacing w:after="120" w:line="240" w:lineRule="atLeast"/>
      <w:jc w:val="left"/>
    </w:pPr>
  </w:style>
  <w:style w:type="paragraph" w:customStyle="1" w:styleId="Bild">
    <w:name w:val="Bild"/>
    <w:basedOn w:val="Standard"/>
    <w:next w:val="Absatz"/>
    <w:pPr>
      <w:keepLines/>
      <w:spacing w:before="120" w:after="240"/>
      <w:jc w:val="center"/>
    </w:pPr>
  </w:style>
  <w:style w:type="paragraph" w:customStyle="1" w:styleId="Datum1">
    <w:name w:val="Datum1"/>
    <w:basedOn w:val="Absatz"/>
    <w:pPr>
      <w:jc w:val="right"/>
    </w:pPr>
  </w:style>
  <w:style w:type="paragraph" w:customStyle="1" w:styleId="Formel">
    <w:name w:val="Formel"/>
    <w:basedOn w:val="Absatz"/>
    <w:pPr>
      <w:tabs>
        <w:tab w:val="right" w:pos="7938"/>
      </w:tabs>
      <w:ind w:left="284"/>
      <w:jc w:val="left"/>
    </w:pPr>
  </w:style>
  <w:style w:type="paragraph" w:customStyle="1" w:styleId="TabelleFeldDezimaltab">
    <w:name w:val="Tabelle Feld Dezimaltab."/>
    <w:basedOn w:val="Standard"/>
    <w:pPr>
      <w:keepLines/>
      <w:tabs>
        <w:tab w:val="decimal" w:pos="1020"/>
      </w:tabs>
      <w:spacing w:before="120" w:after="120" w:line="240" w:lineRule="atLeast"/>
    </w:pPr>
  </w:style>
  <w:style w:type="paragraph" w:customStyle="1" w:styleId="TabelleFeldlbeng">
    <w:name w:val="Tabelle Feld lb eng"/>
    <w:basedOn w:val="Standard"/>
    <w:pPr>
      <w:keepNext/>
      <w:keepLines/>
      <w:spacing w:before="40" w:after="40" w:line="60" w:lineRule="atLeast"/>
    </w:pPr>
  </w:style>
  <w:style w:type="paragraph" w:customStyle="1" w:styleId="berschriftnichtimVerzeichnis">
    <w:name w:val="Überschrift nicht im Verzeichnis"/>
    <w:basedOn w:val="berschrift1"/>
    <w:pPr>
      <w:numPr>
        <w:numId w:val="0"/>
      </w:numPr>
    </w:pPr>
  </w:style>
  <w:style w:type="paragraph" w:customStyle="1" w:styleId="Titelseite">
    <w:name w:val="Titelseite"/>
    <w:basedOn w:val="berschriftnichtimVerzeichnis"/>
    <w:pPr>
      <w:spacing w:before="2830" w:after="1700"/>
    </w:pPr>
  </w:style>
  <w:style w:type="paragraph" w:customStyle="1" w:styleId="berschriftGrundformat">
    <w:name w:val="Überschrift Grundformat"/>
    <w:basedOn w:val="Standard"/>
    <w:pPr>
      <w:keepNext/>
      <w:spacing w:before="240"/>
    </w:pPr>
    <w:rPr>
      <w:b/>
    </w:rPr>
  </w:style>
  <w:style w:type="paragraph" w:styleId="StandardWeb">
    <w:name w:val="Normal (Web)"/>
    <w:basedOn w:val="Standard"/>
    <w:uiPriority w:val="99"/>
    <w:pPr>
      <w:spacing w:before="100" w:after="100"/>
    </w:pPr>
  </w:style>
  <w:style w:type="paragraph" w:customStyle="1" w:styleId="FarbigeListe-Akzent11">
    <w:name w:val="Farbige Liste - Akzent 11"/>
    <w:basedOn w:val="Standard"/>
    <w:qFormat/>
    <w:pPr>
      <w:ind w:left="720"/>
      <w:contextualSpacing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</vt:lpstr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Möbius</dc:creator>
  <cp:keywords/>
  <dc:description/>
  <cp:lastModifiedBy>Clemens Czurda</cp:lastModifiedBy>
  <cp:revision>9</cp:revision>
  <cp:lastPrinted>2009-11-15T09:54:00Z</cp:lastPrinted>
  <dcterms:created xsi:type="dcterms:W3CDTF">2022-11-29T20:27:00Z</dcterms:created>
  <dcterms:modified xsi:type="dcterms:W3CDTF">2022-11-29T20:45:00Z</dcterms:modified>
</cp:coreProperties>
</file>