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086A3871" w14:textId="3A5A1854" w:rsidR="0018798A" w:rsidRDefault="00F55186" w:rsidP="0018798A">
      <w:pPr>
        <w:spacing w:before="240" w:line="280" w:lineRule="atLeast"/>
        <w:rPr>
          <w:rFonts w:ascii="Arial" w:hAnsi="Arial" w:cs="Arial"/>
          <w:sz w:val="22"/>
          <w:szCs w:val="22"/>
          <w:lang w:val="en-GB"/>
        </w:rPr>
      </w:pPr>
      <w:r w:rsidRPr="00F55186">
        <w:rPr>
          <w:rFonts w:ascii="Arial" w:hAnsi="Arial" w:cs="Arial"/>
          <w:sz w:val="22"/>
          <w:szCs w:val="22"/>
          <w:lang w:val="en-US"/>
        </w:rPr>
        <w:t xml:space="preserve">Minister of Justice </w:t>
      </w:r>
      <w:proofErr w:type="spellStart"/>
      <w:r w:rsidRPr="00F55186">
        <w:rPr>
          <w:rFonts w:ascii="Arial" w:hAnsi="Arial" w:cs="Arial"/>
          <w:sz w:val="22"/>
          <w:szCs w:val="22"/>
          <w:lang w:val="en-US"/>
        </w:rPr>
        <w:t>Anisul</w:t>
      </w:r>
      <w:proofErr w:type="spellEnd"/>
      <w:r w:rsidRPr="00F55186">
        <w:rPr>
          <w:rFonts w:ascii="Arial" w:hAnsi="Arial" w:cs="Arial"/>
          <w:sz w:val="22"/>
          <w:szCs w:val="22"/>
          <w:lang w:val="en-US"/>
        </w:rPr>
        <w:t xml:space="preserve"> Huq</w:t>
      </w:r>
      <w:r w:rsidRPr="00F55186">
        <w:rPr>
          <w:rFonts w:ascii="Arial" w:hAnsi="Arial" w:cs="Arial"/>
          <w:sz w:val="22"/>
          <w:szCs w:val="22"/>
          <w:lang w:val="en-US"/>
        </w:rPr>
        <w:br/>
        <w:t>Law and Justice Division</w:t>
      </w:r>
      <w:r w:rsidRPr="00F55186">
        <w:rPr>
          <w:rFonts w:ascii="Arial" w:hAnsi="Arial" w:cs="Arial"/>
          <w:sz w:val="22"/>
          <w:szCs w:val="22"/>
          <w:lang w:val="en-US"/>
        </w:rPr>
        <w:br/>
        <w:t xml:space="preserve">Ministry of Law, </w:t>
      </w:r>
      <w:proofErr w:type="gramStart"/>
      <w:r w:rsidRPr="00F55186">
        <w:rPr>
          <w:rFonts w:ascii="Arial" w:hAnsi="Arial" w:cs="Arial"/>
          <w:sz w:val="22"/>
          <w:szCs w:val="22"/>
          <w:lang w:val="en-US"/>
        </w:rPr>
        <w:t>Justice</w:t>
      </w:r>
      <w:proofErr w:type="gramEnd"/>
      <w:r w:rsidRPr="00F55186">
        <w:rPr>
          <w:rFonts w:ascii="Arial" w:hAnsi="Arial" w:cs="Arial"/>
          <w:sz w:val="22"/>
          <w:szCs w:val="22"/>
          <w:lang w:val="en-US"/>
        </w:rPr>
        <w:t xml:space="preserve"> and Parliamentary Affairs</w:t>
      </w:r>
      <w:r w:rsidRPr="00F55186">
        <w:rPr>
          <w:rFonts w:ascii="Arial" w:hAnsi="Arial" w:cs="Arial"/>
          <w:sz w:val="22"/>
          <w:szCs w:val="22"/>
          <w:lang w:val="en-US"/>
        </w:rPr>
        <w:br/>
        <w:t>Building No – 04   Bangladesh Secretariat</w:t>
      </w:r>
      <w:r w:rsidRPr="00F55186">
        <w:rPr>
          <w:rFonts w:ascii="Arial" w:hAnsi="Arial" w:cs="Arial"/>
          <w:sz w:val="22"/>
          <w:szCs w:val="22"/>
          <w:lang w:val="en-US"/>
        </w:rPr>
        <w:br/>
        <w:t>Dhaka – 1000</w:t>
      </w:r>
      <w:r w:rsidRPr="00F55186">
        <w:rPr>
          <w:rFonts w:ascii="Arial" w:hAnsi="Arial" w:cs="Arial"/>
          <w:sz w:val="22"/>
          <w:szCs w:val="22"/>
          <w:lang w:val="en-US"/>
        </w:rPr>
        <w:br/>
        <w:t>BANGLADESH</w:t>
      </w:r>
    </w:p>
    <w:p w14:paraId="6E03EC36" w14:textId="77777777" w:rsidR="000B22C9" w:rsidRPr="00B701A8" w:rsidRDefault="000B22C9" w:rsidP="002044CA">
      <w:pPr>
        <w:spacing w:before="120" w:line="280" w:lineRule="atLeast"/>
        <w:rPr>
          <w:rFonts w:ascii="Arial" w:hAnsi="Arial" w:cs="Arial"/>
          <w:sz w:val="22"/>
          <w:szCs w:val="22"/>
          <w:lang w:val="en-GB"/>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3ECA6FD9" w14:textId="77777777" w:rsidR="00F55186" w:rsidRPr="00F55186" w:rsidRDefault="00F55186" w:rsidP="00F55186">
      <w:pPr>
        <w:spacing w:before="240" w:line="280" w:lineRule="atLeast"/>
        <w:rPr>
          <w:rFonts w:ascii="Arial" w:hAnsi="Arial" w:cs="Arial"/>
          <w:sz w:val="22"/>
          <w:szCs w:val="22"/>
          <w:lang w:val="en-US"/>
        </w:rPr>
      </w:pPr>
      <w:r w:rsidRPr="00F55186">
        <w:rPr>
          <w:rFonts w:ascii="Arial" w:hAnsi="Arial" w:cs="Arial"/>
          <w:sz w:val="22"/>
          <w:szCs w:val="22"/>
          <w:lang w:val="en-US"/>
        </w:rPr>
        <w:t>Dear Sir,</w:t>
      </w:r>
    </w:p>
    <w:p w14:paraId="7731B112" w14:textId="77777777" w:rsidR="00F55186" w:rsidRPr="00F55186" w:rsidRDefault="00F55186" w:rsidP="00F55186">
      <w:pPr>
        <w:spacing w:before="240" w:line="280" w:lineRule="atLeast"/>
        <w:rPr>
          <w:rFonts w:ascii="Arial" w:hAnsi="Arial" w:cs="Arial"/>
          <w:sz w:val="22"/>
          <w:szCs w:val="22"/>
          <w:lang w:val="en-US"/>
        </w:rPr>
      </w:pPr>
      <w:r w:rsidRPr="00F55186">
        <w:rPr>
          <w:rFonts w:ascii="Arial" w:hAnsi="Arial" w:cs="Arial"/>
          <w:sz w:val="22"/>
          <w:szCs w:val="22"/>
          <w:lang w:val="en-US"/>
        </w:rPr>
        <w:t xml:space="preserve">I call on you to immediately and unconditionally drop all charges against </w:t>
      </w:r>
      <w:proofErr w:type="spellStart"/>
      <w:r w:rsidRPr="00F55186">
        <w:rPr>
          <w:rFonts w:ascii="Arial" w:hAnsi="Arial" w:cs="Arial"/>
          <w:b/>
          <w:bCs/>
          <w:sz w:val="22"/>
          <w:szCs w:val="22"/>
          <w:lang w:val="en-US"/>
        </w:rPr>
        <w:t>Shahnewaz</w:t>
      </w:r>
      <w:proofErr w:type="spellEnd"/>
      <w:r w:rsidRPr="00F55186">
        <w:rPr>
          <w:rFonts w:ascii="Arial" w:hAnsi="Arial" w:cs="Arial"/>
          <w:b/>
          <w:bCs/>
          <w:sz w:val="22"/>
          <w:szCs w:val="22"/>
          <w:lang w:val="en-US"/>
        </w:rPr>
        <w:t xml:space="preserve"> Chowdhury</w:t>
      </w:r>
      <w:r w:rsidRPr="00F55186">
        <w:rPr>
          <w:rFonts w:ascii="Arial" w:hAnsi="Arial" w:cs="Arial"/>
          <w:sz w:val="22"/>
          <w:szCs w:val="22"/>
          <w:lang w:val="en-US"/>
        </w:rPr>
        <w:t>, who is charged under Bangladesh´s Digital Security Act (DSA) and if convicted faces up to a decade in prison just for expressing his views on Facebook.</w:t>
      </w:r>
    </w:p>
    <w:p w14:paraId="4862E631" w14:textId="77777777" w:rsidR="00F55186" w:rsidRPr="00F55186" w:rsidRDefault="00F55186" w:rsidP="00F55186">
      <w:pPr>
        <w:spacing w:before="240" w:line="280" w:lineRule="atLeast"/>
        <w:rPr>
          <w:rFonts w:ascii="Arial" w:hAnsi="Arial" w:cs="Arial"/>
          <w:sz w:val="22"/>
          <w:szCs w:val="22"/>
          <w:lang w:val="en-US"/>
        </w:rPr>
      </w:pPr>
      <w:r w:rsidRPr="00F55186">
        <w:rPr>
          <w:rFonts w:ascii="Arial" w:hAnsi="Arial" w:cs="Arial"/>
          <w:sz w:val="22"/>
          <w:szCs w:val="22"/>
          <w:lang w:val="en-US"/>
        </w:rPr>
        <w:t xml:space="preserve">The DSA is being weaponized by the government and powerful non-state </w:t>
      </w:r>
      <w:proofErr w:type="gramStart"/>
      <w:r w:rsidRPr="00F55186">
        <w:rPr>
          <w:rFonts w:ascii="Arial" w:hAnsi="Arial" w:cs="Arial"/>
          <w:sz w:val="22"/>
          <w:szCs w:val="22"/>
          <w:lang w:val="en-US"/>
        </w:rPr>
        <w:t>actors  to</w:t>
      </w:r>
      <w:proofErr w:type="gramEnd"/>
      <w:r w:rsidRPr="00F55186">
        <w:rPr>
          <w:rFonts w:ascii="Arial" w:hAnsi="Arial" w:cs="Arial"/>
          <w:sz w:val="22"/>
          <w:szCs w:val="22"/>
          <w:lang w:val="en-US"/>
        </w:rPr>
        <w:t xml:space="preserve"> stifle dissent, and the least powerful are disproportionately targeted. </w:t>
      </w:r>
    </w:p>
    <w:p w14:paraId="1525B9F3" w14:textId="77777777" w:rsidR="00F55186" w:rsidRPr="00F55186" w:rsidRDefault="00F55186" w:rsidP="00F55186">
      <w:pPr>
        <w:spacing w:before="240" w:line="280" w:lineRule="atLeast"/>
        <w:rPr>
          <w:rFonts w:ascii="Arial" w:hAnsi="Arial" w:cs="Arial"/>
          <w:sz w:val="22"/>
          <w:szCs w:val="22"/>
          <w:lang w:val="en-US"/>
        </w:rPr>
      </w:pPr>
      <w:r w:rsidRPr="00F55186">
        <w:rPr>
          <w:rFonts w:ascii="Arial" w:hAnsi="Arial" w:cs="Arial"/>
          <w:sz w:val="22"/>
          <w:szCs w:val="22"/>
          <w:lang w:val="en-US"/>
        </w:rPr>
        <w:t>I call on you to repeal or amend the DSA and other domestic laws so that they are in line with international human rights standards on the right of freedom of expression.</w:t>
      </w:r>
    </w:p>
    <w:p w14:paraId="635B5214" w14:textId="77777777" w:rsidR="00F55186" w:rsidRPr="00F55186" w:rsidRDefault="00F55186" w:rsidP="00F55186">
      <w:pPr>
        <w:spacing w:before="240" w:line="280" w:lineRule="atLeast"/>
        <w:rPr>
          <w:rFonts w:ascii="Arial" w:hAnsi="Arial" w:cs="Arial"/>
          <w:sz w:val="22"/>
          <w:szCs w:val="22"/>
          <w:lang w:val="en-US"/>
        </w:rPr>
      </w:pPr>
      <w:r w:rsidRPr="00F55186">
        <w:rPr>
          <w:rFonts w:ascii="Arial" w:hAnsi="Arial" w:cs="Arial"/>
          <w:sz w:val="22"/>
          <w:szCs w:val="22"/>
          <w:lang w:val="en-US"/>
        </w:rPr>
        <w:t>Yours sincerely,</w:t>
      </w:r>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A76DC"/>
    <w:rsid w:val="00560A23"/>
    <w:rsid w:val="0058330A"/>
    <w:rsid w:val="005B0442"/>
    <w:rsid w:val="0066383D"/>
    <w:rsid w:val="007028BA"/>
    <w:rsid w:val="007177B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B5760"/>
    <w:rsid w:val="00DD6747"/>
    <w:rsid w:val="00E903D0"/>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styleId="FarbigeListe-Akzent1">
    <w:name w:val="Colorful List Accent 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736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2</cp:revision>
  <cp:lastPrinted>2009-11-15T09:54:00Z</cp:lastPrinted>
  <dcterms:created xsi:type="dcterms:W3CDTF">2022-11-29T20:27:00Z</dcterms:created>
  <dcterms:modified xsi:type="dcterms:W3CDTF">2022-11-29T20:27:00Z</dcterms:modified>
</cp:coreProperties>
</file>